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70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70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7" w:right="1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276" w:right="14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44"/>
          <w:szCs w:val="4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4"/>
          <w:szCs w:val="44"/>
          <w:u w:val="single"/>
          <w:rtl w:val="0"/>
        </w:rPr>
        <w:t xml:space="preserve">Conseil d’Administration </w:t>
      </w:r>
    </w:p>
    <w:p w:rsidR="00000000" w:rsidDel="00000000" w:rsidP="00000000" w:rsidRDefault="00000000" w:rsidRPr="00000000" w14:paraId="00000007">
      <w:pPr>
        <w:ind w:left="-1276" w:right="14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44"/>
          <w:szCs w:val="4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4"/>
          <w:szCs w:val="44"/>
          <w:u w:val="single"/>
          <w:rtl w:val="0"/>
        </w:rPr>
        <w:t xml:space="preserve">du 16 Janvier 2026</w:t>
      </w:r>
    </w:p>
    <w:p w:rsidR="00000000" w:rsidDel="00000000" w:rsidP="00000000" w:rsidRDefault="00000000" w:rsidRPr="00000000" w14:paraId="00000008">
      <w:pPr>
        <w:ind w:left="-567" w:right="70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Début de la réunion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: 10h45</w:t>
      </w:r>
    </w:p>
    <w:p w:rsidR="00000000" w:rsidDel="00000000" w:rsidP="00000000" w:rsidRDefault="00000000" w:rsidRPr="00000000" w14:paraId="0000000D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Absents et excusés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Schmidt E, Chaleat Q</w:t>
      </w:r>
    </w:p>
    <w:p w:rsidR="00000000" w:rsidDel="00000000" w:rsidP="00000000" w:rsidRDefault="00000000" w:rsidRPr="00000000" w14:paraId="00000012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7" w:right="70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67" w:right="70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7" w:right="707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Présents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Lamoureux A, Pastré B, Grébert F, Waldung Y, Ergo G, Grandemange J, Dacosta Y, Lebegue B, Piot M, Champion A, Dumange T, Touzin JC.</w:t>
      </w:r>
    </w:p>
    <w:p w:rsidR="00000000" w:rsidDel="00000000" w:rsidP="00000000" w:rsidRDefault="00000000" w:rsidRPr="00000000" w14:paraId="00000018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7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67" w:right="707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Ordre du jour :</w:t>
      </w:r>
    </w:p>
    <w:p w:rsidR="00000000" w:rsidDel="00000000" w:rsidP="00000000" w:rsidRDefault="00000000" w:rsidRPr="00000000" w14:paraId="0000001C">
      <w:pPr>
        <w:ind w:left="-567" w:right="707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07" w:right="707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du Bureau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07" w:right="707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Retour sur les calendriers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07" w:right="707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Budget prévisionnel 2026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07" w:right="707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07" w:right="707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 diverses</w:t>
      </w:r>
    </w:p>
    <w:p w:rsidR="00000000" w:rsidDel="00000000" w:rsidP="00000000" w:rsidRDefault="00000000" w:rsidRPr="00000000" w14:paraId="00000022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707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Election du bureau :</w:t>
      </w:r>
    </w:p>
    <w:p w:rsidR="00000000" w:rsidDel="00000000" w:rsidP="00000000" w:rsidRDefault="00000000" w:rsidRPr="00000000" w14:paraId="00000027">
      <w:pPr>
        <w:ind w:left="0" w:right="707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right="707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2" w:right="707" w:firstLine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Dereck  démissionne de son poste de secrétaire,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Julien </w:t>
      </w:r>
      <w:r w:rsidDel="00000000" w:rsidR="00000000" w:rsidRPr="00000000">
        <w:rPr>
          <w:sz w:val="22"/>
          <w:szCs w:val="22"/>
          <w:rtl w:val="0"/>
        </w:rPr>
        <w:t xml:space="preserve">GRANDEMANGE se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présente au poste de secrétaire et est élu à l’unanimité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Benoit PASTRE se présente au poste de vice-secrétaire à l’unanimité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Bertrand LEBEGUE est réélu à son poste à l’unanimité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Yohan DA COSTA est réélu à son poste à l’unanimité</w:t>
      </w:r>
    </w:p>
    <w:p w:rsidR="00000000" w:rsidDel="00000000" w:rsidP="00000000" w:rsidRDefault="00000000" w:rsidRPr="00000000" w14:paraId="0000002E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70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Président : DUMANGE Tony.</w:t>
      </w:r>
    </w:p>
    <w:p w:rsidR="00000000" w:rsidDel="00000000" w:rsidP="00000000" w:rsidRDefault="00000000" w:rsidRPr="00000000" w14:paraId="00000039">
      <w:pPr>
        <w:ind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70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Vice-président : DA COSTA Yohan</w:t>
      </w:r>
    </w:p>
    <w:p w:rsidR="00000000" w:rsidDel="00000000" w:rsidP="00000000" w:rsidRDefault="00000000" w:rsidRPr="00000000" w14:paraId="0000003B">
      <w:pPr>
        <w:ind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70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Trésorier : LEBEGUE Bertrand</w:t>
      </w:r>
    </w:p>
    <w:p w:rsidR="00000000" w:rsidDel="00000000" w:rsidP="00000000" w:rsidRDefault="00000000" w:rsidRPr="00000000" w14:paraId="0000003D">
      <w:pPr>
        <w:ind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70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Vice-trésorier : GREBERT Frédéric</w:t>
      </w:r>
    </w:p>
    <w:p w:rsidR="00000000" w:rsidDel="00000000" w:rsidP="00000000" w:rsidRDefault="00000000" w:rsidRPr="00000000" w14:paraId="0000003F">
      <w:pPr>
        <w:ind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70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Secrétaire : GRANDEMANGE Julien</w:t>
      </w:r>
    </w:p>
    <w:p w:rsidR="00000000" w:rsidDel="00000000" w:rsidP="00000000" w:rsidRDefault="00000000" w:rsidRPr="00000000" w14:paraId="00000041">
      <w:pPr>
        <w:ind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Vice-secrétaire : PASTRE Benoît</w:t>
      </w:r>
    </w:p>
    <w:p w:rsidR="00000000" w:rsidDel="00000000" w:rsidP="00000000" w:rsidRDefault="00000000" w:rsidRPr="00000000" w14:paraId="00000043">
      <w:pPr>
        <w:ind w:left="-567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right="707" w:firstLine="0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284" w:right="707" w:firstLine="0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hanging="360.0000000000000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Calendriers 2025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tournée n’a pas été faite correctement, il y a une chartre de signé et un engagement des agents.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tournée a été rendu le 11/01/2026.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Après délibération il a été voté à l’unanimité que les agents seront sanctionnés.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moyenne des calendriers est adaptée pour chaque tournées, la moyenne permet de créer le bonus-malus de la prime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Certaines tournées sont difficiles, elles ne permettent pas d’écouler les 500 calendriers. Il est nécessaire de les revoir.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hanging="360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Budget prévisionnel 2026 est voté à l’unanimité.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Achat de maillot pour le tournois en hommage à Clémént vendu pour l’ODP à 15€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hanging="360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RI est partagé avec tout les membres du CA pour relecture et modifications ci besoin, les modifications doivent-être faites en jaune et signé par l’auteur.</w:t>
      </w:r>
    </w:p>
    <w:p w:rsidR="00000000" w:rsidDel="00000000" w:rsidP="00000000" w:rsidRDefault="00000000" w:rsidRPr="00000000" w14:paraId="00000057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hanging="360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 et Paulo se chargent de refaire les toilettes de l’appartement,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Faire la galette 2027 avec les anciens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70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644" w:right="707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Evènement 2026 :</w:t>
      </w:r>
    </w:p>
    <w:p w:rsidR="00000000" w:rsidDel="00000000" w:rsidP="00000000" w:rsidRDefault="00000000" w:rsidRPr="00000000" w14:paraId="00000069">
      <w:pPr>
        <w:ind w:left="-644" w:right="707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-644" w:right="707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644" w:right="707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-644" w:right="707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644" w:right="707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076"/>
        <w:tblW w:w="9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452"/>
        <w:tblGridChange w:id="0">
          <w:tblGrid>
            <w:gridCol w:w="4673"/>
            <w:gridCol w:w="445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tabs>
                <w:tab w:val="left" w:leader="none" w:pos="-1113"/>
              </w:tabs>
              <w:ind w:left="0" w:right="519" w:firstLine="0"/>
              <w:jc w:val="center"/>
              <w:rPr>
                <w:b w:val="1"/>
                <w:bCs w:val="1"/>
                <w:color w:val="ee0000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48"/>
                <w:szCs w:val="48"/>
                <w:rtl w:val="0"/>
              </w:rPr>
              <w:t xml:space="preserve">Evènement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ind w:left="0" w:firstLine="0"/>
              <w:jc w:val="center"/>
              <w:rPr>
                <w:b w:val="1"/>
                <w:bCs w:val="1"/>
                <w:color w:val="ee0000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48"/>
                <w:szCs w:val="48"/>
                <w:rtl w:val="0"/>
              </w:rPr>
              <w:t xml:space="preserve">Date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71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Chasse aux œufs de Pâques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72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28/03/2026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Karting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Mars / 2026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75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Sortie à Paris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76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16/04/2026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Saint Denise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15/05/2026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79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Femmes à l’Honneur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7A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29/05/2026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Concours de pêche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01/07/2026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7D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Boudin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7E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17/11/2026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Sainte Barbe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05/12/2026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81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Arbre de Noël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82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13/12/2026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0" w:firstLine="0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Galettes des Rois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lef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06/07/08/2026</w:t>
            </w:r>
          </w:p>
        </w:tc>
      </w:tr>
    </w:tbl>
    <w:p w:rsidR="00000000" w:rsidDel="00000000" w:rsidP="00000000" w:rsidRDefault="00000000" w:rsidRPr="00000000" w14:paraId="00000085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right="423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-644" w:right="70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Prochaine réunion du CA le 05/02/2026 à 18h00 à Reims Witry</w:t>
      </w:r>
    </w:p>
    <w:p w:rsidR="00000000" w:rsidDel="00000000" w:rsidP="00000000" w:rsidRDefault="00000000" w:rsidRPr="00000000" w14:paraId="0000009E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right="70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-142" w:right="707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-142" w:right="707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Fin de la réunion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17h</w:t>
      </w:r>
    </w:p>
    <w:p w:rsidR="00000000" w:rsidDel="00000000" w:rsidP="00000000" w:rsidRDefault="00000000" w:rsidRPr="00000000" w14:paraId="000000A5">
      <w:pPr>
        <w:ind w:left="-142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-142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-142" w:right="7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Le secrétaire: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Julien GRANDEMANGE</w:t>
      </w: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Le président: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Tony DUMANGE</w:t>
      </w:r>
    </w:p>
    <w:p w:rsidR="00000000" w:rsidDel="00000000" w:rsidP="00000000" w:rsidRDefault="00000000" w:rsidRPr="00000000" w14:paraId="000000AA">
      <w:pPr>
        <w:ind w:left="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715763" cy="772077"/>
            <wp:effectExtent b="0" l="0" r="0" t="0"/>
            <wp:docPr id="18314051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763" cy="772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  <w:tab/>
        <w:t xml:space="preserve">    </w:t>
        <w:tab/>
        <w:t xml:space="preserve">           </w:t>
        <w:tab/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1524039" cy="560651"/>
            <wp:effectExtent b="0" l="0" r="0" t="0"/>
            <wp:docPr id="183140512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39" cy="5606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2" w:top="1418" w:left="1418" w:right="142" w:header="284" w:footer="1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08" w:right="0" w:hanging="2.0000000000000284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-567" w:hanging="1.0000000000000142"/>
      <w:jc w:val="center"/>
      <w:rPr>
        <w:color w:val="000000"/>
        <w:sz w:val="12"/>
        <w:szCs w:val="12"/>
      </w:rPr>
    </w:pPr>
    <w:r w:rsidDel="00000000" w:rsidR="00000000" w:rsidRPr="00000000">
      <w:rPr>
        <w:color w:val="000000"/>
        <w:sz w:val="12"/>
        <w:szCs w:val="12"/>
        <w:rtl w:val="0"/>
      </w:rPr>
      <w:t xml:space="preserve">12 route de Witry – 51100 REIMS </w:t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-567" w:hanging="1.0000000000000142"/>
      <w:jc w:val="center"/>
      <w:rPr>
        <w:color w:val="000000"/>
        <w:sz w:val="12"/>
        <w:szCs w:val="12"/>
      </w:rPr>
    </w:pPr>
    <w:r w:rsidDel="00000000" w:rsidR="00000000" w:rsidRPr="00000000">
      <w:rPr>
        <w:color w:val="000000"/>
        <w:sz w:val="12"/>
        <w:szCs w:val="12"/>
        <w:rtl w:val="0"/>
      </w:rPr>
      <w:t xml:space="preserve">TEL. 03.26.78.18.20  E-mail: asppr51@gmail.com</w:t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-567" w:hanging="1.0000000000000142"/>
      <w:jc w:val="center"/>
      <w:rPr>
        <w:color w:val="000000"/>
      </w:rPr>
    </w:pPr>
    <w:r w:rsidDel="00000000" w:rsidR="00000000" w:rsidRPr="00000000">
      <w:rPr>
        <w:color w:val="000000"/>
        <w:sz w:val="12"/>
        <w:szCs w:val="12"/>
        <w:rtl w:val="0"/>
      </w:rPr>
      <w:t xml:space="preserve">Tout courrier doit être adressé de façon impersonnelle à : Monsieur le Président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firstLine="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ind w:left="-851" w:right="2409" w:firstLine="0"/>
      <w:rPr/>
    </w:pPr>
    <w:r w:rsidDel="00000000" w:rsidR="00000000" w:rsidRPr="00000000">
      <w:rPr/>
      <w:drawing>
        <wp:inline distB="0" distT="0" distL="114300" distR="114300">
          <wp:extent cx="689052" cy="936609"/>
          <wp:effectExtent b="0" l="0" r="0" t="0"/>
          <wp:docPr id="18314051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052" cy="936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4763</wp:posOffset>
              </wp:positionV>
              <wp:extent cx="6856476" cy="711784"/>
              <wp:effectExtent b="0" l="0" r="0" t="0"/>
              <wp:wrapNone/>
              <wp:docPr id="18314051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2525" y="3428871"/>
                        <a:ext cx="6846951" cy="7022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43.99999618530273" w:right="0" w:firstLine="1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40"/>
                              <w:u w:val="single"/>
                              <w:vertAlign w:val="baseline"/>
                            </w:rPr>
                            <w:t xml:space="preserve">Amicale des Sapeurs-Pompiers Professionnels de Reims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4763</wp:posOffset>
              </wp:positionV>
              <wp:extent cx="6856476" cy="711784"/>
              <wp:effectExtent b="0" l="0" r="0" t="0"/>
              <wp:wrapNone/>
              <wp:docPr id="18314051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6476" cy="7117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-207" w:hanging="360"/>
      </w:pPr>
      <w:rPr/>
    </w:lvl>
    <w:lvl w:ilvl="1">
      <w:start w:val="1"/>
      <w:numFmt w:val="lowerLetter"/>
      <w:lvlText w:val="%2."/>
      <w:lvlJc w:val="left"/>
      <w:pPr>
        <w:ind w:left="513" w:hanging="360"/>
      </w:pPr>
      <w:rPr/>
    </w:lvl>
    <w:lvl w:ilvl="2">
      <w:start w:val="1"/>
      <w:numFmt w:val="lowerRoman"/>
      <w:lvlText w:val="%3."/>
      <w:lvlJc w:val="right"/>
      <w:pPr>
        <w:ind w:left="1233" w:hanging="180"/>
      </w:pPr>
      <w:rPr/>
    </w:lvl>
    <w:lvl w:ilvl="3">
      <w:start w:val="1"/>
      <w:numFmt w:val="decimal"/>
      <w:lvlText w:val="%4."/>
      <w:lvlJc w:val="left"/>
      <w:pPr>
        <w:ind w:left="1953" w:hanging="360"/>
      </w:pPr>
      <w:rPr/>
    </w:lvl>
    <w:lvl w:ilvl="4">
      <w:start w:val="1"/>
      <w:numFmt w:val="lowerLetter"/>
      <w:lvlText w:val="%5."/>
      <w:lvlJc w:val="left"/>
      <w:pPr>
        <w:ind w:left="2673" w:hanging="360"/>
      </w:pPr>
      <w:rPr/>
    </w:lvl>
    <w:lvl w:ilvl="5">
      <w:start w:val="1"/>
      <w:numFmt w:val="lowerRoman"/>
      <w:lvlText w:val="%6."/>
      <w:lvlJc w:val="right"/>
      <w:pPr>
        <w:ind w:left="3393" w:hanging="180"/>
      </w:pPr>
      <w:rPr/>
    </w:lvl>
    <w:lvl w:ilvl="6">
      <w:start w:val="1"/>
      <w:numFmt w:val="decimal"/>
      <w:lvlText w:val="%7."/>
      <w:lvlJc w:val="left"/>
      <w:pPr>
        <w:ind w:left="4113" w:hanging="360"/>
      </w:pPr>
      <w:rPr/>
    </w:lvl>
    <w:lvl w:ilvl="7">
      <w:start w:val="1"/>
      <w:numFmt w:val="lowerLetter"/>
      <w:lvlText w:val="%8."/>
      <w:lvlJc w:val="left"/>
      <w:pPr>
        <w:ind w:left="4833" w:hanging="360"/>
      </w:pPr>
      <w:rPr/>
    </w:lvl>
    <w:lvl w:ilvl="8">
      <w:start w:val="1"/>
      <w:numFmt w:val="lowerRoman"/>
      <w:lvlText w:val="%9."/>
      <w:lvlJc w:val="right"/>
      <w:pPr>
        <w:ind w:left="5553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358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08"/>
    </w:pPr>
    <w:rPr>
      <w:rFonts w:ascii="Arial Narrow" w:cs="Arial Narrow" w:eastAsia="Arial Narrow" w:hAnsi="Arial Narrow"/>
      <w:color w:val="0000f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Titredulivre">
    <w:name w:val="Book Title"/>
    <w:basedOn w:val="Policepardfaut"/>
    <w:uiPriority w:val="33"/>
    <w:qFormat w:val="1"/>
    <w:rsid w:val="009C5061"/>
    <w:rPr>
      <w:b w:val="1"/>
      <w:bCs w:val="1"/>
      <w:i w:val="1"/>
      <w:iCs w:val="1"/>
      <w:spacing w:val="5"/>
    </w:rPr>
  </w:style>
  <w:style w:type="paragraph" w:styleId="Paragraphedeliste">
    <w:name w:val="List Paragraph"/>
    <w:basedOn w:val="Normal"/>
    <w:uiPriority w:val="34"/>
    <w:qFormat w:val="1"/>
    <w:rsid w:val="00E95C6E"/>
    <w:pPr>
      <w:ind w:left="720"/>
      <w:contextualSpacing w:val="1"/>
    </w:pPr>
  </w:style>
  <w:style w:type="table" w:styleId="Grilledutableau">
    <w:name w:val="Table Grid"/>
    <w:basedOn w:val="TableauNormal"/>
    <w:uiPriority w:val="39"/>
    <w:rsid w:val="00715E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anyuIUsEAadnAxlyWNFXYNLHQ==">CgMxLjA4AHIhMUtUeHRWcThGREFyT01iSGNfbVpPaXFhRWdQUTBIRUE3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2026-01-16T15:47:00Z</dcterms:created>
  <dc:creator>POIX</dc:creator>
</cp:coreProperties>
</file>